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C55" w:rsidRPr="00534C55" w:rsidRDefault="00534C55" w:rsidP="00534C55">
      <w:pPr>
        <w:spacing w:line="360" w:lineRule="auto"/>
        <w:jc w:val="center"/>
        <w:rPr>
          <w:rFonts w:ascii="宋体" w:hAnsi="宋体"/>
          <w:b/>
          <w:color w:val="0070C0"/>
          <w:sz w:val="36"/>
          <w:szCs w:val="28"/>
        </w:rPr>
      </w:pPr>
      <w:bookmarkStart w:id="0" w:name="_GoBack"/>
      <w:r w:rsidRPr="00534C55">
        <w:rPr>
          <w:rFonts w:ascii="宋体" w:hAnsi="宋体" w:hint="eastAsia"/>
          <w:b/>
          <w:color w:val="0070C0"/>
          <w:sz w:val="36"/>
          <w:szCs w:val="28"/>
        </w:rPr>
        <w:t>第九章</w:t>
      </w:r>
      <w:r w:rsidRPr="00534C55">
        <w:rPr>
          <w:rFonts w:ascii="宋体" w:hAnsi="宋体" w:hint="eastAsia"/>
          <w:b/>
          <w:color w:val="0070C0"/>
          <w:sz w:val="36"/>
          <w:szCs w:val="28"/>
        </w:rPr>
        <w:t xml:space="preserve"> </w:t>
      </w:r>
      <w:r w:rsidRPr="00534C55">
        <w:rPr>
          <w:rFonts w:ascii="宋体" w:hAnsi="宋体" w:hint="eastAsia"/>
          <w:b/>
          <w:color w:val="0070C0"/>
          <w:sz w:val="36"/>
          <w:szCs w:val="28"/>
        </w:rPr>
        <w:t>压强</w:t>
      </w:r>
      <w:r w:rsidRPr="00534C55">
        <w:rPr>
          <w:rFonts w:ascii="宋体" w:hAnsi="宋体" w:hint="eastAsia"/>
          <w:b/>
          <w:color w:val="0070C0"/>
          <w:sz w:val="36"/>
          <w:szCs w:val="28"/>
        </w:rPr>
        <w:t xml:space="preserve"> 能力</w:t>
      </w:r>
      <w:r w:rsidRPr="00534C55">
        <w:rPr>
          <w:rFonts w:ascii="宋体" w:hAnsi="宋体" w:hint="eastAsia"/>
          <w:b/>
          <w:color w:val="0070C0"/>
          <w:sz w:val="36"/>
          <w:szCs w:val="28"/>
        </w:rPr>
        <w:t>提升检测卷（原卷版）</w:t>
      </w:r>
    </w:p>
    <w:bookmarkEnd w:id="0"/>
    <w:p w:rsidR="00534C55" w:rsidRDefault="00534C55" w:rsidP="00534C55">
      <w:pPr>
        <w:spacing w:line="360" w:lineRule="auto"/>
        <w:ind w:firstLineChars="200" w:firstLine="422"/>
        <w:jc w:val="center"/>
        <w:rPr>
          <w:rFonts w:ascii="宋体" w:hAnsi="宋体" w:hint="eastAsia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（满分100分，时间90分钟）</w:t>
      </w:r>
    </w:p>
    <w:p w:rsidR="00534C55" w:rsidRDefault="00534C55" w:rsidP="00534C55">
      <w:pPr>
        <w:spacing w:line="360" w:lineRule="auto"/>
        <w:ind w:firstLineChars="200" w:firstLine="422"/>
        <w:rPr>
          <w:rFonts w:ascii="宋体" w:hAnsi="Times New Roman" w:hint="eastAsia"/>
          <w:b/>
          <w:bCs/>
        </w:rPr>
      </w:pPr>
      <w:r>
        <w:rPr>
          <w:rFonts w:ascii="宋体" w:hAnsi="宋体" w:hint="eastAsia"/>
          <w:b/>
          <w:bCs/>
        </w:rPr>
        <w:t>一、选择题（每题3分，共45分）</w:t>
      </w:r>
    </w:p>
    <w:p w:rsidR="00534C55" w:rsidRDefault="00534C55" w:rsidP="00534C55">
      <w:pPr>
        <w:pStyle w:val="DefaultParagraph0"/>
        <w:spacing w:line="360" w:lineRule="auto"/>
        <w:ind w:firstLineChars="200" w:firstLine="400"/>
        <w:rPr>
          <w:rFonts w:ascii="宋体" w:hAnsi="宋体" w:cs="宋体" w:hint="eastAsia"/>
          <w:sz w:val="21"/>
          <w:szCs w:val="21"/>
        </w:rPr>
      </w:pPr>
      <w:bookmarkStart w:id="1" w:name="OLE_LINK32"/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sz w:val="21"/>
          <w:szCs w:val="21"/>
        </w:rPr>
        <w:t>高度、材料相同的实心长方体A和B放在水平桌面上，它们的大小如图所示。它们对桌面的压力分别为F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、F</w:t>
      </w:r>
      <w:r>
        <w:rPr>
          <w:rFonts w:ascii="宋体" w:hAnsi="宋体" w:cs="宋体" w:hint="eastAsia"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sz w:val="21"/>
          <w:szCs w:val="21"/>
        </w:rPr>
        <w:t>，压强分别为P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、P</w:t>
      </w:r>
      <w:r>
        <w:rPr>
          <w:rFonts w:ascii="宋体" w:hAnsi="宋体" w:cs="宋体" w:hint="eastAsia"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sz w:val="21"/>
          <w:szCs w:val="21"/>
        </w:rPr>
        <w:t>。关于它们的大小关系，正确的是（　　）。</w:t>
      </w:r>
    </w:p>
    <w:p w:rsidR="00534C55" w:rsidRDefault="00534C55" w:rsidP="00534C55">
      <w:pPr>
        <w:pStyle w:val="DefaultParagraph0"/>
        <w:spacing w:line="360" w:lineRule="auto"/>
        <w:ind w:firstLineChars="200" w:firstLine="420"/>
        <w:jc w:val="center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/>
          <w:noProof/>
          <w:sz w:val="21"/>
          <w:szCs w:val="21"/>
        </w:rPr>
        <w:drawing>
          <wp:inline distT="0" distB="0" distL="0" distR="0">
            <wp:extent cx="1257300" cy="771525"/>
            <wp:effectExtent l="0" t="0" r="0" b="9525"/>
            <wp:docPr id="18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C55" w:rsidRDefault="00534C55" w:rsidP="00534C55">
      <w:pPr>
        <w:pStyle w:val="DefaultParagraph0"/>
        <w:spacing w:line="360" w:lineRule="auto"/>
        <w:ind w:firstLineChars="200" w:firstLine="420"/>
        <w:jc w:val="both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A.F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＜F</w:t>
      </w:r>
      <w:r>
        <w:rPr>
          <w:rFonts w:ascii="宋体" w:hAnsi="宋体" w:cs="宋体" w:hint="eastAsia"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sz w:val="21"/>
          <w:szCs w:val="21"/>
        </w:rPr>
        <w:t>，P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＜P</w:t>
      </w:r>
      <w:r>
        <w:rPr>
          <w:rFonts w:ascii="宋体" w:hAnsi="宋体" w:cs="宋体" w:hint="eastAsia"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sz w:val="21"/>
          <w:szCs w:val="21"/>
        </w:rPr>
        <w:t xml:space="preserve">    B.F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＞F</w:t>
      </w:r>
      <w:r>
        <w:rPr>
          <w:rFonts w:ascii="宋体" w:hAnsi="宋体" w:cs="宋体" w:hint="eastAsia"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sz w:val="21"/>
          <w:szCs w:val="21"/>
        </w:rPr>
        <w:t>，P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=P</w:t>
      </w:r>
      <w:r>
        <w:rPr>
          <w:rFonts w:ascii="宋体" w:hAnsi="宋体" w:cs="宋体" w:hint="eastAsia"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sz w:val="21"/>
          <w:szCs w:val="21"/>
        </w:rPr>
        <w:t xml:space="preserve">    C.F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＞F</w:t>
      </w:r>
      <w:r>
        <w:rPr>
          <w:rFonts w:ascii="宋体" w:hAnsi="宋体" w:cs="宋体" w:hint="eastAsia"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sz w:val="21"/>
          <w:szCs w:val="21"/>
        </w:rPr>
        <w:t>，P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＞P</w:t>
      </w:r>
      <w:r>
        <w:rPr>
          <w:rFonts w:ascii="宋体" w:hAnsi="宋体" w:cs="宋体" w:hint="eastAsia"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sz w:val="21"/>
          <w:szCs w:val="21"/>
        </w:rPr>
        <w:t xml:space="preserve">   D.F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＞F</w:t>
      </w:r>
      <w:r>
        <w:rPr>
          <w:rFonts w:ascii="宋体" w:hAnsi="宋体" w:cs="宋体" w:hint="eastAsia"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sz w:val="21"/>
          <w:szCs w:val="21"/>
        </w:rPr>
        <w:t>，P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＜P</w:t>
      </w:r>
      <w:r>
        <w:rPr>
          <w:rFonts w:ascii="宋体" w:hAnsi="宋体" w:cs="宋体" w:hint="eastAsia"/>
          <w:sz w:val="21"/>
          <w:szCs w:val="21"/>
          <w:vertAlign w:val="subscript"/>
        </w:rPr>
        <w:t>B</w:t>
      </w:r>
    </w:p>
    <w:p w:rsidR="00534C55" w:rsidRDefault="00534C55" w:rsidP="00534C55">
      <w:pPr>
        <w:pStyle w:val="DefaultParagraph0"/>
        <w:spacing w:line="360" w:lineRule="auto"/>
        <w:ind w:firstLineChars="200" w:firstLine="420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2.如图所示，甲、乙两个正方体物块放置在水平地面上，甲的边长小于乙的边长。甲对地面的压强为p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，乙对地面的压强为p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>（　　）。</w:t>
      </w:r>
    </w:p>
    <w:p w:rsidR="00534C55" w:rsidRDefault="00534C55" w:rsidP="00534C55">
      <w:pPr>
        <w:pStyle w:val="DefaultParagraph0"/>
        <w:spacing w:line="360" w:lineRule="auto"/>
        <w:ind w:firstLineChars="200" w:firstLine="420"/>
        <w:jc w:val="center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/>
          <w:noProof/>
          <w:sz w:val="21"/>
          <w:szCs w:val="21"/>
        </w:rPr>
        <w:drawing>
          <wp:inline distT="0" distB="0" distL="0" distR="0">
            <wp:extent cx="1095375" cy="581025"/>
            <wp:effectExtent l="0" t="0" r="9525" b="9525"/>
            <wp:docPr id="17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C55" w:rsidRDefault="00534C55" w:rsidP="00534C55">
      <w:pPr>
        <w:pStyle w:val="DefaultParagraph0"/>
        <w:spacing w:line="360" w:lineRule="auto"/>
        <w:ind w:firstLineChars="200" w:firstLine="420"/>
        <w:jc w:val="both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A.如甲、乙密度相等，将甲放到乙上，乙对地面的压强有可能变为p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534C55" w:rsidRDefault="00534C55" w:rsidP="00534C55">
      <w:pPr>
        <w:pStyle w:val="DefaultParagraph0"/>
        <w:spacing w:line="360" w:lineRule="auto"/>
        <w:ind w:firstLineChars="200" w:firstLine="420"/>
        <w:jc w:val="both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B.如甲、乙密度相等，将乙放到甲上，甲对地面的压强有可能变为p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534C55" w:rsidRDefault="00534C55" w:rsidP="00534C55">
      <w:pPr>
        <w:pStyle w:val="DefaultParagraph0"/>
        <w:spacing w:line="360" w:lineRule="auto"/>
        <w:ind w:firstLineChars="200" w:firstLine="420"/>
        <w:jc w:val="both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C.如甲、乙质量相等，将甲放到乙上，乙对地面的压强有可能变为p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534C55" w:rsidRDefault="00534C55" w:rsidP="00534C55">
      <w:pPr>
        <w:pStyle w:val="DefaultParagraph0"/>
        <w:spacing w:line="360" w:lineRule="auto"/>
        <w:ind w:firstLineChars="200" w:firstLine="420"/>
        <w:jc w:val="both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D.如甲、乙质量相等，将乙放到甲上，甲对地面的压强有可能变为p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</w:p>
    <w:p w:rsidR="00534C55" w:rsidRDefault="00534C55" w:rsidP="00534C55">
      <w:pPr>
        <w:pStyle w:val="DefaultParagraph0"/>
        <w:spacing w:line="360" w:lineRule="auto"/>
        <w:ind w:firstLineChars="200" w:firstLine="420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3.如图所示，底面积相同的甲、乙两容器，装有质量相同的不同液体，则它们对容器底部压强的大小关系正确的是（　　）。</w:t>
      </w:r>
    </w:p>
    <w:p w:rsidR="00534C55" w:rsidRDefault="00534C55" w:rsidP="00534C55">
      <w:pPr>
        <w:pStyle w:val="DefaultParagraph0"/>
        <w:spacing w:line="360" w:lineRule="auto"/>
        <w:ind w:firstLineChars="200" w:firstLine="420"/>
        <w:jc w:val="center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/>
          <w:noProof/>
          <w:sz w:val="21"/>
          <w:szCs w:val="21"/>
        </w:rPr>
        <w:drawing>
          <wp:inline distT="0" distB="0" distL="0" distR="0">
            <wp:extent cx="1714500" cy="771525"/>
            <wp:effectExtent l="0" t="0" r="0" b="9525"/>
            <wp:docPr id="16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C55" w:rsidRDefault="00534C55" w:rsidP="00534C55">
      <w:pPr>
        <w:pStyle w:val="DefaultParagraph0"/>
        <w:spacing w:line="360" w:lineRule="auto"/>
        <w:ind w:firstLineChars="200" w:firstLine="420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A.P</w:t>
      </w:r>
      <w:r>
        <w:rPr>
          <w:rFonts w:ascii="宋体" w:hAnsi="宋体" w:cs="宋体" w:hint="eastAsia"/>
          <w:sz w:val="21"/>
          <w:szCs w:val="21"/>
          <w:vertAlign w:val="subscript"/>
        </w:rPr>
        <w:t>甲</w:t>
      </w:r>
      <w:r>
        <w:rPr>
          <w:rFonts w:ascii="宋体" w:hAnsi="宋体" w:cs="宋体" w:hint="eastAsia"/>
          <w:sz w:val="21"/>
          <w:szCs w:val="21"/>
        </w:rPr>
        <w:t>＜P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乙      </w:t>
      </w:r>
      <w:r>
        <w:rPr>
          <w:rFonts w:ascii="宋体" w:hAnsi="宋体" w:cs="宋体" w:hint="eastAsia"/>
          <w:sz w:val="21"/>
          <w:szCs w:val="21"/>
        </w:rPr>
        <w:t>B.P</w:t>
      </w:r>
      <w:r>
        <w:rPr>
          <w:rFonts w:ascii="宋体" w:hAnsi="宋体" w:cs="宋体" w:hint="eastAsia"/>
          <w:sz w:val="21"/>
          <w:szCs w:val="21"/>
          <w:vertAlign w:val="subscript"/>
        </w:rPr>
        <w:t>甲</w:t>
      </w:r>
      <w:r>
        <w:rPr>
          <w:rFonts w:ascii="宋体" w:hAnsi="宋体" w:cs="宋体" w:hint="eastAsia"/>
          <w:sz w:val="21"/>
          <w:szCs w:val="21"/>
        </w:rPr>
        <w:t>＞P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乙      </w:t>
      </w:r>
      <w:r>
        <w:rPr>
          <w:rFonts w:ascii="宋体" w:hAnsi="宋体" w:cs="宋体" w:hint="eastAsia"/>
          <w:sz w:val="21"/>
          <w:szCs w:val="21"/>
        </w:rPr>
        <w:t>C.P</w:t>
      </w:r>
      <w:r>
        <w:rPr>
          <w:rFonts w:ascii="宋体" w:hAnsi="宋体" w:cs="宋体" w:hint="eastAsia"/>
          <w:sz w:val="21"/>
          <w:szCs w:val="21"/>
          <w:vertAlign w:val="subscript"/>
        </w:rPr>
        <w:t>甲</w:t>
      </w:r>
      <w:r>
        <w:rPr>
          <w:rFonts w:ascii="宋体" w:hAnsi="宋体" w:cs="宋体" w:hint="eastAsia"/>
          <w:sz w:val="21"/>
          <w:szCs w:val="21"/>
        </w:rPr>
        <w:t>=P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乙      </w:t>
      </w:r>
      <w:r>
        <w:rPr>
          <w:rFonts w:ascii="宋体" w:hAnsi="宋体" w:cs="宋体" w:hint="eastAsia"/>
          <w:sz w:val="21"/>
          <w:szCs w:val="21"/>
        </w:rPr>
        <w:t>D.条件不足，无法判断</w:t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4.关于液体压强的下列说法中，正确的是（   ）。</w:t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A．在同一深度，液体向上的压强大于向下的压强；</w:t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B．在同一液体内，越深的地方液体的压强越大；</w:t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C．液体对容器底的压强小于对容器侧面的压强；</w:t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D．液体具有流动性，所以液体内部向上的压强为零</w:t>
      </w:r>
    </w:p>
    <w:p w:rsidR="00534C55" w:rsidRDefault="00534C55" w:rsidP="00534C55">
      <w:pPr>
        <w:pStyle w:val="DefaultParagraph0"/>
        <w:spacing w:line="360" w:lineRule="auto"/>
        <w:ind w:firstLineChars="200" w:firstLine="420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5.如图为装满液体的封闭容器．设液体对容器底的压强为p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，压力为F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，容器对桌面的压强为p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>，压力为F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>，如果不计容器自重，则（　　）。</w:t>
      </w:r>
    </w:p>
    <w:p w:rsidR="00534C55" w:rsidRDefault="00534C55" w:rsidP="00534C55">
      <w:pPr>
        <w:pStyle w:val="DefaultParagraph0"/>
        <w:spacing w:line="360" w:lineRule="auto"/>
        <w:ind w:firstLineChars="200" w:firstLine="420"/>
        <w:jc w:val="center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/>
          <w:noProof/>
          <w:sz w:val="21"/>
          <w:szCs w:val="21"/>
        </w:rPr>
        <w:lastRenderedPageBreak/>
        <w:drawing>
          <wp:inline distT="0" distB="0" distL="0" distR="0">
            <wp:extent cx="1000125" cy="552450"/>
            <wp:effectExtent l="0" t="0" r="9525" b="0"/>
            <wp:docPr id="15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C55" w:rsidRDefault="00534C55" w:rsidP="00534C55">
      <w:pPr>
        <w:pStyle w:val="DefaultParagraph0"/>
        <w:spacing w:line="360" w:lineRule="auto"/>
        <w:ind w:firstLineChars="200" w:firstLine="420"/>
        <w:jc w:val="both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A.p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=p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 xml:space="preserve">  F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=F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2         </w:t>
      </w:r>
      <w:r>
        <w:rPr>
          <w:rFonts w:ascii="宋体" w:hAnsi="宋体" w:cs="宋体" w:hint="eastAsia"/>
          <w:sz w:val="21"/>
          <w:szCs w:val="21"/>
        </w:rPr>
        <w:t>B.p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＞p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 xml:space="preserve">  F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＞F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2          </w:t>
      </w:r>
      <w:r>
        <w:rPr>
          <w:rFonts w:ascii="宋体" w:hAnsi="宋体" w:cs="宋体" w:hint="eastAsia"/>
          <w:sz w:val="21"/>
          <w:szCs w:val="21"/>
        </w:rPr>
        <w:t>C.p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＜p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 xml:space="preserve">  F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=F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2           </w:t>
      </w:r>
      <w:r>
        <w:rPr>
          <w:rFonts w:ascii="宋体" w:hAnsi="宋体" w:cs="宋体" w:hint="eastAsia"/>
          <w:sz w:val="21"/>
          <w:szCs w:val="21"/>
        </w:rPr>
        <w:t>D.p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＞p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 xml:space="preserve">  F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=F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</w:p>
    <w:p w:rsidR="00534C55" w:rsidRDefault="00534C55" w:rsidP="00534C55">
      <w:pPr>
        <w:pStyle w:val="DefaultParagraph0"/>
        <w:spacing w:line="360" w:lineRule="auto"/>
        <w:ind w:firstLineChars="200" w:firstLine="420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6.完全相同的三个小球A、B、C放在盛有不同液体的甲、乙、丙容器中保持静止状态，A 球漂浮，B球悬浮，C球沉底，如图所示，三个容器中的液面到容器底的高度相同，液体对容器底产生的压强分别为p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、p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>、p</w:t>
      </w:r>
      <w:r>
        <w:rPr>
          <w:rFonts w:ascii="宋体" w:hAnsi="宋体" w:cs="宋体" w:hint="eastAsia"/>
          <w:sz w:val="21"/>
          <w:szCs w:val="21"/>
          <w:vertAlign w:val="subscript"/>
        </w:rPr>
        <w:t>3</w:t>
      </w:r>
      <w:r>
        <w:rPr>
          <w:rFonts w:ascii="宋体" w:hAnsi="宋体" w:cs="宋体" w:hint="eastAsia"/>
          <w:sz w:val="21"/>
          <w:szCs w:val="21"/>
        </w:rPr>
        <w:t>，则下列关系正确的是（　　）。</w:t>
      </w:r>
    </w:p>
    <w:p w:rsidR="00534C55" w:rsidRDefault="00534C55" w:rsidP="00534C55">
      <w:pPr>
        <w:pStyle w:val="DefaultParagraph0"/>
        <w:spacing w:line="360" w:lineRule="auto"/>
        <w:ind w:firstLineChars="200" w:firstLine="420"/>
        <w:jc w:val="center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/>
          <w:noProof/>
          <w:sz w:val="21"/>
          <w:szCs w:val="21"/>
        </w:rPr>
        <w:drawing>
          <wp:inline distT="0" distB="0" distL="0" distR="0">
            <wp:extent cx="2762250" cy="1200150"/>
            <wp:effectExtent l="0" t="0" r="0" b="0"/>
            <wp:docPr id="14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C55" w:rsidRDefault="00534C55" w:rsidP="00534C55">
      <w:pPr>
        <w:pStyle w:val="DefaultParagraph0"/>
        <w:spacing w:line="360" w:lineRule="auto"/>
        <w:ind w:firstLineChars="200" w:firstLine="420"/>
        <w:jc w:val="both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A.p</w:t>
      </w:r>
      <w:r>
        <w:rPr>
          <w:rFonts w:ascii="宋体" w:hAnsi="宋体" w:cs="宋体" w:hint="eastAsia"/>
          <w:sz w:val="21"/>
          <w:szCs w:val="21"/>
          <w:vertAlign w:val="subscript"/>
        </w:rPr>
        <w:t>l</w:t>
      </w:r>
      <w:r>
        <w:rPr>
          <w:rFonts w:ascii="宋体" w:hAnsi="宋体" w:cs="宋体" w:hint="eastAsia"/>
          <w:sz w:val="21"/>
          <w:szCs w:val="21"/>
        </w:rPr>
        <w:t>=p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>=p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3      </w:t>
      </w:r>
      <w:r>
        <w:rPr>
          <w:rFonts w:ascii="宋体" w:hAnsi="宋体" w:cs="宋体" w:hint="eastAsia"/>
          <w:sz w:val="21"/>
          <w:szCs w:val="21"/>
        </w:rPr>
        <w:t>B.p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＞p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>＞p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3      </w:t>
      </w:r>
      <w:r>
        <w:rPr>
          <w:rFonts w:ascii="宋体" w:hAnsi="宋体" w:cs="宋体" w:hint="eastAsia"/>
          <w:sz w:val="21"/>
          <w:szCs w:val="21"/>
        </w:rPr>
        <w:t>C.p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＜p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>＜p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3      </w:t>
      </w:r>
      <w:r>
        <w:rPr>
          <w:rFonts w:ascii="宋体" w:hAnsi="宋体" w:cs="宋体" w:hint="eastAsia"/>
          <w:sz w:val="21"/>
          <w:szCs w:val="21"/>
        </w:rPr>
        <w:t>D.p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=p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>＞p</w:t>
      </w:r>
      <w:r>
        <w:rPr>
          <w:rFonts w:ascii="宋体" w:hAnsi="宋体" w:cs="宋体" w:hint="eastAsia"/>
          <w:sz w:val="21"/>
          <w:szCs w:val="21"/>
          <w:vertAlign w:val="subscript"/>
        </w:rPr>
        <w:t>3</w:t>
      </w:r>
    </w:p>
    <w:p w:rsidR="00534C55" w:rsidRDefault="00534C55" w:rsidP="00534C55">
      <w:pPr>
        <w:pStyle w:val="DefaultParagraph0"/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/>
          <w:noProof/>
          <w:color w:val="000000"/>
          <w:sz w:val="21"/>
          <w:szCs w:val="21"/>
          <w:shd w:val="clear" w:color="auto" w:fill="FFFFFF"/>
        </w:rPr>
        <w:drawing>
          <wp:inline distT="0" distB="0" distL="0" distR="0">
            <wp:extent cx="2762250" cy="1562100"/>
            <wp:effectExtent l="0" t="0" r="0" b="0"/>
            <wp:docPr id="13" name="图片 13" descr="https://www.zqnf.com/yzuoyes/74818851d6a61a95b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https://www.zqnf.com/yzuoyes/74818851d6a61a95b33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7．下列现象中，为了增大压强的是（   ）。</w:t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 骆驼长着宽大的脚掌</w:t>
      </w:r>
      <w:proofErr w:type="gramStart"/>
      <w:r>
        <w:rPr>
          <w:rFonts w:ascii="宋体" w:hAnsi="宋体" w:hint="eastAsia"/>
          <w:szCs w:val="21"/>
        </w:rPr>
        <w:t>；  B</w:t>
      </w:r>
      <w:proofErr w:type="gramEnd"/>
      <w:r>
        <w:rPr>
          <w:rFonts w:ascii="宋体" w:hAnsi="宋体" w:hint="eastAsia"/>
          <w:szCs w:val="21"/>
        </w:rPr>
        <w:t>. 载重汽车装有许多轮子；</w:t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C. 坦克车装有宽宽的履带；D. 压路机装有质量很大的碾子 </w:t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8.潜水员潜入水中的深度有一定的限制，这与潜水员能承受的压强大小有关。若某位潜水员能承受水产生的最大压强为4.0×10</w:t>
      </w:r>
      <w:r>
        <w:rPr>
          <w:rFonts w:ascii="宋体" w:hAnsi="宋体" w:hint="eastAsia"/>
          <w:szCs w:val="21"/>
          <w:vertAlign w:val="superscript"/>
        </w:rPr>
        <w:t>5</w:t>
      </w:r>
      <w:r>
        <w:rPr>
          <w:rFonts w:ascii="宋体" w:hAnsi="宋体" w:hint="eastAsia"/>
          <w:szCs w:val="21"/>
        </w:rPr>
        <w:t xml:space="preserve"> Pa，水的密度为1.0×10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 xml:space="preserve"> kg/m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（g取10 N/km），则该潜水员在水中能下潜的最大深度是（　　）。</w:t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A.4m       B.40m       C.400m      D.60m</w:t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9.下面是日常生活中与压强有关事例的描述，其中正确的是（   ）。</w:t>
      </w:r>
    </w:p>
    <w:p w:rsidR="00534C55" w:rsidRDefault="00534C55" w:rsidP="00534C55">
      <w:pPr>
        <w:widowControl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A．图钉帽面积大是为了增大手指对它的压强；</w:t>
      </w:r>
    </w:p>
    <w:p w:rsidR="00534C55" w:rsidRDefault="00534C55" w:rsidP="00534C55">
      <w:pPr>
        <w:widowControl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B．水坝的形状上窄下宽是因为液体的压强随着深度的增加而增大；</w:t>
      </w:r>
    </w:p>
    <w:p w:rsidR="00534C55" w:rsidRDefault="00534C55" w:rsidP="00534C55">
      <w:pPr>
        <w:widowControl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C．用吸管吸饮料是利用了嘴的吸力；</w:t>
      </w:r>
    </w:p>
    <w:p w:rsidR="00534C55" w:rsidRDefault="00534C55" w:rsidP="00534C55">
      <w:pPr>
        <w:widowControl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D．高压锅能很快地煮熟食物是因为锅内气压增大水的沸点降低</w:t>
      </w:r>
    </w:p>
    <w:p w:rsidR="00534C55" w:rsidRDefault="00534C55" w:rsidP="00534C55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10.小红在厨房帮妈妈做饭时，观察到的一些现象用物理知识解释错误的是(　　)。</w:t>
      </w:r>
    </w:p>
    <w:p w:rsidR="00534C55" w:rsidRDefault="00534C55" w:rsidP="00534C55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lastRenderedPageBreak/>
        <w:t>A．将刀磨快后切菜更容易——压力一定时，减小受力面积，增大压强；</w:t>
      </w:r>
    </w:p>
    <w:p w:rsidR="00534C55" w:rsidRDefault="00534C55" w:rsidP="00534C55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B．用筷子夹菜——费力杠杆；</w:t>
      </w:r>
    </w:p>
    <w:p w:rsidR="00534C55" w:rsidRDefault="00534C55" w:rsidP="00534C55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C．刀柄上刻有花纹——增大接触面的粗糙程度，增大摩擦；</w:t>
      </w:r>
    </w:p>
    <w:p w:rsidR="00534C55" w:rsidRDefault="00534C55" w:rsidP="00534C55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D．塑料挂钩的吸盘贴在光滑的墙上——吸盘具有吸力</w:t>
      </w:r>
    </w:p>
    <w:p w:rsidR="00534C55" w:rsidRDefault="00534C55" w:rsidP="00534C55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11.小华想用空易拉罐来体验大气压强的存在，下列操作能达到目的的是(　　)。</w:t>
      </w:r>
    </w:p>
    <w:p w:rsidR="00534C55" w:rsidRDefault="00534C55" w:rsidP="00534C55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A．用手捏易拉罐，易拉罐变瘪；</w:t>
      </w:r>
    </w:p>
    <w:p w:rsidR="00534C55" w:rsidRDefault="00534C55" w:rsidP="00534C55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B．将密封的易拉罐置于深水中，易拉罐变瘪；</w:t>
      </w:r>
    </w:p>
    <w:p w:rsidR="00534C55" w:rsidRDefault="00534C55" w:rsidP="00534C55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C．让易拉罐从高处下落撞击地面，易拉罐变瘪；</w:t>
      </w:r>
    </w:p>
    <w:p w:rsidR="00534C55" w:rsidRDefault="00534C55" w:rsidP="00534C55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D．用注射器抽取密封易拉罐中的空气，易拉罐变瘪</w:t>
      </w:r>
    </w:p>
    <w:p w:rsidR="00534C55" w:rsidRDefault="00534C55" w:rsidP="00534C55">
      <w:pPr>
        <w:pStyle w:val="DefaultParagraph0"/>
        <w:spacing w:line="360" w:lineRule="auto"/>
        <w:ind w:firstLineChars="200" w:firstLine="420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12.一未装满橙汁的密闭杯子，先正立放在桌面上，然后反过来倒立在桌面上，如图所示，两次放置橙汁的杯子对桌面的压强分别是P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和P</w:t>
      </w:r>
      <w:r>
        <w:rPr>
          <w:rFonts w:ascii="宋体" w:hAnsi="宋体" w:cs="宋体" w:hint="eastAsia"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sz w:val="21"/>
          <w:szCs w:val="21"/>
        </w:rPr>
        <w:t>，则（　　）。</w:t>
      </w:r>
    </w:p>
    <w:p w:rsidR="00534C55" w:rsidRDefault="00534C55" w:rsidP="00534C55">
      <w:pPr>
        <w:pStyle w:val="DefaultParagraph0"/>
        <w:spacing w:line="360" w:lineRule="auto"/>
        <w:ind w:firstLineChars="200" w:firstLine="420"/>
        <w:jc w:val="center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/>
          <w:noProof/>
          <w:sz w:val="21"/>
          <w:szCs w:val="21"/>
        </w:rPr>
        <w:drawing>
          <wp:inline distT="0" distB="0" distL="0" distR="0">
            <wp:extent cx="704850" cy="781050"/>
            <wp:effectExtent l="0" t="0" r="0" b="0"/>
            <wp:docPr id="12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C55" w:rsidRDefault="00534C55" w:rsidP="00534C55">
      <w:pPr>
        <w:pStyle w:val="DefaultParagraph0"/>
        <w:spacing w:line="360" w:lineRule="auto"/>
        <w:ind w:firstLineChars="200" w:firstLine="420"/>
        <w:jc w:val="both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A.P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＜P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B          </w:t>
      </w:r>
      <w:r>
        <w:rPr>
          <w:rFonts w:ascii="宋体" w:hAnsi="宋体" w:cs="宋体" w:hint="eastAsia"/>
          <w:sz w:val="21"/>
          <w:szCs w:val="21"/>
        </w:rPr>
        <w:t>B.P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＞P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B         </w:t>
      </w:r>
      <w:r>
        <w:rPr>
          <w:rFonts w:ascii="宋体" w:hAnsi="宋体" w:cs="宋体" w:hint="eastAsia"/>
          <w:sz w:val="21"/>
          <w:szCs w:val="21"/>
        </w:rPr>
        <w:t>C.P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=P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B          </w:t>
      </w:r>
      <w:r>
        <w:rPr>
          <w:rFonts w:ascii="宋体" w:hAnsi="宋体" w:cs="宋体" w:hint="eastAsia"/>
          <w:sz w:val="21"/>
          <w:szCs w:val="21"/>
        </w:rPr>
        <w:t>D.无法判断</w:t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13.茶壶盖上开一个孔作用是（   ）。</w:t>
      </w:r>
    </w:p>
    <w:p w:rsidR="00534C55" w:rsidRDefault="00534C55" w:rsidP="00534C55">
      <w:pPr>
        <w:spacing w:line="360" w:lineRule="auto"/>
        <w:ind w:firstLineChars="200" w:firstLine="372"/>
        <w:rPr>
          <w:rFonts w:ascii="宋体" w:hAnsi="宋体" w:hint="eastAsia"/>
          <w:spacing w:val="-12"/>
          <w:szCs w:val="21"/>
        </w:rPr>
      </w:pPr>
      <w:r>
        <w:rPr>
          <w:rFonts w:ascii="宋体" w:hAnsi="宋体" w:hint="eastAsia"/>
          <w:spacing w:val="-12"/>
          <w:szCs w:val="21"/>
        </w:rPr>
        <w:t>A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pacing w:val="-12"/>
          <w:szCs w:val="21"/>
        </w:rPr>
        <w:t>好系绳子，防止打碎；</w:t>
      </w:r>
    </w:p>
    <w:p w:rsidR="00534C55" w:rsidRDefault="00534C55" w:rsidP="00534C55">
      <w:pPr>
        <w:spacing w:line="360" w:lineRule="auto"/>
        <w:ind w:firstLineChars="200" w:firstLine="372"/>
        <w:rPr>
          <w:rFonts w:ascii="宋体" w:hAnsi="宋体" w:hint="eastAsia"/>
          <w:szCs w:val="21"/>
        </w:rPr>
      </w:pPr>
      <w:r>
        <w:rPr>
          <w:rFonts w:ascii="宋体" w:hAnsi="宋体" w:hint="eastAsia"/>
          <w:spacing w:val="-12"/>
          <w:szCs w:val="21"/>
        </w:rPr>
        <w:t>B</w:t>
      </w:r>
      <w:r>
        <w:rPr>
          <w:rFonts w:ascii="宋体" w:hAnsi="宋体" w:hint="eastAsia"/>
          <w:szCs w:val="21"/>
        </w:rPr>
        <w:t>．让外面空气流进，不至于壶内空气压强减小使水流不出来；</w:t>
      </w:r>
    </w:p>
    <w:p w:rsidR="00534C55" w:rsidRDefault="00534C55" w:rsidP="00534C55">
      <w:pPr>
        <w:spacing w:line="360" w:lineRule="auto"/>
        <w:ind w:firstLineChars="200" w:firstLine="372"/>
        <w:rPr>
          <w:rFonts w:ascii="宋体" w:hAnsi="宋体" w:hint="eastAsia"/>
          <w:spacing w:val="-12"/>
          <w:szCs w:val="21"/>
        </w:rPr>
      </w:pPr>
      <w:r>
        <w:rPr>
          <w:rFonts w:ascii="宋体" w:hAnsi="宋体" w:hint="eastAsia"/>
          <w:spacing w:val="-12"/>
          <w:szCs w:val="21"/>
        </w:rPr>
        <w:t>C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pacing w:val="-12"/>
          <w:szCs w:val="21"/>
        </w:rPr>
        <w:t>让热所冒出来，便于热茶冷却；</w:t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hint="eastAsia"/>
          <w:spacing w:val="-12"/>
          <w:szCs w:val="21"/>
        </w:rPr>
      </w:pPr>
      <w:r>
        <w:rPr>
          <w:rFonts w:ascii="宋体" w:hAnsi="宋体" w:hint="eastAsia"/>
          <w:szCs w:val="21"/>
        </w:rPr>
        <w:t>D．</w:t>
      </w:r>
      <w:r>
        <w:rPr>
          <w:rFonts w:ascii="宋体" w:hAnsi="宋体" w:hint="eastAsia"/>
          <w:spacing w:val="-12"/>
          <w:szCs w:val="21"/>
        </w:rPr>
        <w:t>让外面的空气流进，可保证茶水的新鲜</w:t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cs="Times New Roman" w:hint="eastAsia"/>
          <w:szCs w:val="21"/>
        </w:rPr>
      </w:pPr>
      <w:r>
        <w:rPr>
          <w:rFonts w:ascii="宋体" w:hAnsi="宋体" w:hint="eastAsia"/>
          <w:szCs w:val="21"/>
        </w:rPr>
        <w:t>14.“八月秋高风怒号，卷我屋上三重茅”，诗中包含的科学道理是（   ）。</w:t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A.风声是空气振动而产生的声音；</w:t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B.力是改变物体运动状态的原因；</w:t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C.屋顶上方空气流速快，压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强小；屋内空气不流动，压强大；</w:t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D.风使屋顶产生的升力大于屋顶重力</w:t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15.为了保护轮船在河道中安全行驶，当两船交会时应采取的措施正确的是（   ）。</w:t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A.应使两船间距离大些；B.两船应减小速度；C.两船应超出原有速度；D.以上措施都可以</w:t>
      </w:r>
    </w:p>
    <w:p w:rsidR="00534C55" w:rsidRDefault="00534C55" w:rsidP="00534C55">
      <w:pPr>
        <w:spacing w:line="360" w:lineRule="auto"/>
        <w:ind w:firstLineChars="200" w:firstLine="422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二、填空题（每空3分，共27分）</w:t>
      </w:r>
    </w:p>
    <w:p w:rsidR="00534C55" w:rsidRDefault="00534C55" w:rsidP="00534C55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16．无论汽车落水还是遇雨被淹，乘客都应立刻开门逃生，越迟疑车门越难推开，因为车辆被淹越深，车门下部</w:t>
      </w:r>
      <w:r>
        <w:rPr>
          <w:rFonts w:hAnsi="宋体" w:cs="宋体" w:hint="eastAsia"/>
          <w:i/>
        </w:rPr>
        <w:t>O</w:t>
      </w:r>
      <w:r>
        <w:rPr>
          <w:rFonts w:hAnsi="宋体" w:cs="宋体" w:hint="eastAsia"/>
        </w:rPr>
        <w:t>处受到水的压强越</w:t>
      </w:r>
      <w:r>
        <w:rPr>
          <w:rFonts w:hAnsi="宋体" w:cs="宋体" w:hint="eastAsia"/>
          <w:u w:val="single"/>
        </w:rPr>
        <w:t xml:space="preserve">       </w:t>
      </w:r>
      <w:r>
        <w:rPr>
          <w:rFonts w:hAnsi="宋体" w:cs="宋体" w:hint="eastAsia"/>
        </w:rPr>
        <w:t>。紧急情况下，应挥动逃生锤的</w:t>
      </w:r>
      <w:r>
        <w:rPr>
          <w:rFonts w:hAnsi="宋体" w:cs="宋体" w:hint="eastAsia"/>
          <w:u w:val="single"/>
        </w:rPr>
        <w:t xml:space="preserve">      </w:t>
      </w:r>
      <w:r>
        <w:rPr>
          <w:rFonts w:hAnsi="宋体" w:cs="宋体" w:hint="eastAsia"/>
        </w:rPr>
        <w:lastRenderedPageBreak/>
        <w:t>(填“</w:t>
      </w:r>
      <w:r>
        <w:rPr>
          <w:rFonts w:hAnsi="宋体" w:cs="宋体" w:hint="eastAsia"/>
          <w:i/>
        </w:rPr>
        <w:t>A</w:t>
      </w:r>
      <w:r>
        <w:rPr>
          <w:rFonts w:hAnsi="宋体" w:cs="宋体" w:hint="eastAsia"/>
        </w:rPr>
        <w:t>”或“</w:t>
      </w:r>
      <w:r>
        <w:rPr>
          <w:rFonts w:hAnsi="宋体" w:cs="宋体" w:hint="eastAsia"/>
          <w:i/>
        </w:rPr>
        <w:t>B</w:t>
      </w:r>
      <w:r>
        <w:rPr>
          <w:rFonts w:hAnsi="宋体" w:cs="宋体" w:hint="eastAsia"/>
        </w:rPr>
        <w:t>”)端砸向玻璃窗的边角，破窗逃离。</w:t>
      </w:r>
    </w:p>
    <w:p w:rsidR="00534C55" w:rsidRDefault="00534C55" w:rsidP="00534C55">
      <w:pPr>
        <w:pStyle w:val="aa"/>
        <w:snapToGrid w:val="0"/>
        <w:spacing w:line="360" w:lineRule="auto"/>
        <w:ind w:firstLineChars="200" w:firstLine="420"/>
        <w:jc w:val="center"/>
        <w:rPr>
          <w:rFonts w:hAnsi="宋体" w:cs="宋体" w:hint="eastAsia"/>
        </w:rPr>
      </w:pPr>
      <w:r>
        <w:rPr>
          <w:rFonts w:hAnsi="宋体" w:cs="宋体"/>
          <w:noProof/>
        </w:rPr>
        <w:drawing>
          <wp:inline distT="0" distB="0" distL="0" distR="0">
            <wp:extent cx="2514600" cy="790575"/>
            <wp:effectExtent l="0" t="0" r="0" b="9525"/>
            <wp:docPr id="10" name="图片 10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C55" w:rsidRDefault="00534C55" w:rsidP="00534C55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17．小明买来一满桶仙鹤牌酱油，他用小铁钉在密闭口</w:t>
      </w:r>
      <w:r>
        <w:rPr>
          <w:rFonts w:hAnsi="宋体" w:cs="宋体" w:hint="eastAsia"/>
          <w:i/>
        </w:rPr>
        <w:t>A</w:t>
      </w:r>
      <w:r>
        <w:rPr>
          <w:rFonts w:hAnsi="宋体" w:cs="宋体" w:hint="eastAsia"/>
        </w:rPr>
        <w:t>处扎了一个小洞，发现酱油倒不出来，原因</w:t>
      </w:r>
      <w:r>
        <w:rPr>
          <w:rFonts w:hAnsi="宋体" w:cs="宋体" w:hint="eastAsia"/>
          <w:u w:val="single"/>
        </w:rPr>
        <w:t xml:space="preserve">                     </w:t>
      </w:r>
      <w:r>
        <w:rPr>
          <w:rFonts w:hAnsi="宋体" w:cs="宋体" w:hint="eastAsia"/>
        </w:rPr>
        <w:t>，有效的解决措施是</w:t>
      </w:r>
      <w:r>
        <w:rPr>
          <w:rFonts w:hAnsi="宋体" w:cs="宋体" w:hint="eastAsia"/>
          <w:u w:val="single"/>
        </w:rPr>
        <w:t xml:space="preserve">                            </w:t>
      </w:r>
      <w:r>
        <w:rPr>
          <w:rFonts w:hAnsi="宋体" w:cs="宋体" w:hint="eastAsia"/>
        </w:rPr>
        <w:t>。</w:t>
      </w:r>
    </w:p>
    <w:p w:rsidR="00534C55" w:rsidRDefault="00534C55" w:rsidP="00534C55">
      <w:pPr>
        <w:pStyle w:val="aa"/>
        <w:snapToGrid w:val="0"/>
        <w:spacing w:line="360" w:lineRule="auto"/>
        <w:ind w:firstLineChars="200" w:firstLine="420"/>
        <w:jc w:val="center"/>
        <w:rPr>
          <w:rFonts w:hAnsi="宋体" w:cs="宋体" w:hint="eastAsia"/>
        </w:rPr>
      </w:pPr>
      <w:r>
        <w:rPr>
          <w:rFonts w:hAnsi="宋体" w:cs="宋体"/>
          <w:noProof/>
        </w:rPr>
        <w:drawing>
          <wp:inline distT="0" distB="0" distL="0" distR="0">
            <wp:extent cx="361950" cy="704850"/>
            <wp:effectExtent l="0" t="0" r="0" b="0"/>
            <wp:docPr id="9" name="图片 9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C55" w:rsidRDefault="00534C55" w:rsidP="00534C55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18．如图所示是我国首台自主设计研发的深海载人探测器“蛟龙号”。“蛟龙号”进行了7000 m级海试，最大下潜深度达7062m，此处海水产生的压强约为7×10</w:t>
      </w:r>
      <w:r>
        <w:rPr>
          <w:rFonts w:hAnsi="宋体" w:cs="宋体" w:hint="eastAsia"/>
          <w:vertAlign w:val="superscript"/>
        </w:rPr>
        <w:t>7</w:t>
      </w:r>
      <w:r>
        <w:rPr>
          <w:rFonts w:hAnsi="宋体" w:cs="宋体" w:hint="eastAsia"/>
        </w:rPr>
        <w:t>Pa，以此数据计算：海水对“蛟龙号”每0.5 m</w:t>
      </w:r>
      <w:r>
        <w:rPr>
          <w:rFonts w:hAnsi="宋体" w:cs="宋体" w:hint="eastAsia"/>
          <w:vertAlign w:val="superscript"/>
        </w:rPr>
        <w:t>2</w:t>
      </w:r>
      <w:r>
        <w:rPr>
          <w:rFonts w:hAnsi="宋体" w:cs="宋体" w:hint="eastAsia"/>
        </w:rPr>
        <w:t>外表面产生的压力有</w:t>
      </w:r>
      <w:r>
        <w:rPr>
          <w:rFonts w:hAnsi="宋体" w:cs="宋体" w:hint="eastAsia"/>
          <w:u w:val="single"/>
        </w:rPr>
        <w:t xml:space="preserve">       </w:t>
      </w:r>
      <w:r>
        <w:rPr>
          <w:rFonts w:hAnsi="宋体" w:cs="宋体" w:hint="eastAsia"/>
        </w:rPr>
        <w:t>N；“蛟龙号”在海里加速上升的过程中，所受海水的压强大小将</w:t>
      </w:r>
      <w:r>
        <w:rPr>
          <w:rFonts w:hAnsi="宋体" w:cs="宋体" w:hint="eastAsia"/>
          <w:u w:val="single"/>
        </w:rPr>
        <w:t xml:space="preserve">         </w:t>
      </w:r>
      <w:r>
        <w:rPr>
          <w:rFonts w:hAnsi="宋体" w:cs="宋体" w:hint="eastAsia"/>
        </w:rPr>
        <w:t>。</w:t>
      </w:r>
    </w:p>
    <w:p w:rsidR="00534C55" w:rsidRDefault="00534C55" w:rsidP="00534C55">
      <w:pPr>
        <w:pStyle w:val="aa"/>
        <w:snapToGrid w:val="0"/>
        <w:spacing w:line="360" w:lineRule="auto"/>
        <w:ind w:firstLineChars="200" w:firstLine="480"/>
        <w:jc w:val="center"/>
        <w:rPr>
          <w:rFonts w:hAnsi="宋体" w:cs="宋体" w:hint="eastAsia"/>
        </w:rPr>
      </w:pPr>
      <w:r>
        <w:rPr>
          <w:rFonts w:hAnsi="宋体" w:cs="宋体"/>
          <w:noProof/>
          <w:sz w:val="24"/>
          <w:szCs w:val="24"/>
        </w:rPr>
        <w:drawing>
          <wp:inline distT="0" distB="0" distL="0" distR="0">
            <wp:extent cx="1285875" cy="847725"/>
            <wp:effectExtent l="0" t="0" r="9525" b="9525"/>
            <wp:docPr id="8" name="图片 8" descr="http://hiphotos.baidu.com/zhidao/pic/item/377adab44aed2e731d16c4988401a18b86d6fa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http://hiphotos.baidu.com/zhidao/pic/item/377adab44aed2e731d16c4988401a18b86d6fa83.jpg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C55" w:rsidRDefault="00534C55" w:rsidP="00534C55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19．图为放在水平桌面上的矿泉水(瓶口已盖紧)，如果把它倒过来放稳，瓶对桌面的压强比原来瓶底朝下时对桌面的压强要</w:t>
      </w:r>
      <w:r>
        <w:rPr>
          <w:rFonts w:hAnsi="宋体" w:cs="宋体" w:hint="eastAsia"/>
          <w:u w:val="single"/>
        </w:rPr>
        <w:t xml:space="preserve">         </w:t>
      </w:r>
      <w:r>
        <w:rPr>
          <w:rFonts w:hAnsi="宋体" w:cs="宋体" w:hint="eastAsia"/>
        </w:rPr>
        <w:t>，理由是</w:t>
      </w:r>
      <w:r>
        <w:rPr>
          <w:rFonts w:hAnsi="宋体" w:cs="宋体" w:hint="eastAsia"/>
          <w:u w:val="single"/>
        </w:rPr>
        <w:t xml:space="preserve">                                            </w:t>
      </w:r>
      <w:r>
        <w:rPr>
          <w:rFonts w:hAnsi="宋体" w:cs="宋体" w:hint="eastAsia"/>
        </w:rPr>
        <w:t>。倒置后与倒置前相比水对瓶盖的压强</w:t>
      </w:r>
      <w:r>
        <w:rPr>
          <w:rFonts w:hAnsi="宋体" w:cs="宋体" w:hint="eastAsia"/>
          <w:u w:val="single"/>
        </w:rPr>
        <w:t xml:space="preserve">       </w:t>
      </w:r>
      <w:r>
        <w:rPr>
          <w:rFonts w:hAnsi="宋体" w:cs="宋体" w:hint="eastAsia"/>
        </w:rPr>
        <w:t>。（变大/不变/变小）</w:t>
      </w:r>
    </w:p>
    <w:p w:rsidR="00534C55" w:rsidRDefault="00534C55" w:rsidP="00534C55">
      <w:pPr>
        <w:spacing w:line="360" w:lineRule="auto"/>
        <w:ind w:firstLineChars="200" w:firstLine="422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三、计算题（共28分）</w:t>
      </w:r>
    </w:p>
    <w:p w:rsidR="00534C55" w:rsidRDefault="00534C55" w:rsidP="00534C55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20．（8分）在一个重2N、底面积为0.01m</w:t>
      </w:r>
      <w:r>
        <w:rPr>
          <w:rFonts w:hAnsi="宋体" w:cs="宋体" w:hint="eastAsia"/>
          <w:vertAlign w:val="superscript"/>
        </w:rPr>
        <w:t>2</w:t>
      </w:r>
      <w:r>
        <w:rPr>
          <w:rFonts w:hAnsi="宋体" w:cs="宋体" w:hint="eastAsia"/>
        </w:rPr>
        <w:t>的容器里装8N的水，容器中水的深度为0.05m，把它放在水平桌面上，如图所示。取</w:t>
      </w:r>
      <w:r>
        <w:rPr>
          <w:rFonts w:hAnsi="宋体" w:cs="宋体" w:hint="eastAsia"/>
          <w:i/>
        </w:rPr>
        <w:t>g</w:t>
      </w:r>
      <w:r>
        <w:rPr>
          <w:rFonts w:hAnsi="宋体" w:cs="宋体" w:hint="eastAsia"/>
        </w:rPr>
        <w:t>＝10 N/kg，求：</w:t>
      </w:r>
    </w:p>
    <w:p w:rsidR="00534C55" w:rsidRDefault="00534C55" w:rsidP="00534C55">
      <w:pPr>
        <w:pStyle w:val="aa"/>
        <w:snapToGrid w:val="0"/>
        <w:spacing w:line="360" w:lineRule="auto"/>
        <w:ind w:firstLineChars="200" w:firstLine="480"/>
        <w:jc w:val="center"/>
        <w:rPr>
          <w:rFonts w:hAnsi="宋体" w:cs="宋体" w:hint="eastAsia"/>
        </w:rPr>
      </w:pPr>
      <w:r>
        <w:rPr>
          <w:rFonts w:hAnsi="宋体" w:cs="宋体"/>
          <w:noProof/>
          <w:sz w:val="24"/>
          <w:szCs w:val="24"/>
        </w:rPr>
        <w:drawing>
          <wp:inline distT="0" distB="0" distL="0" distR="0">
            <wp:extent cx="1304925" cy="847725"/>
            <wp:effectExtent l="0" t="0" r="9525" b="9525"/>
            <wp:docPr id="7" name="图片 7" descr="http://hiphotos.baidu.com/zhidao/pic/item/4a36acaf2edda3cc6afad29302e93901213f92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http://hiphotos.baidu.com/zhidao/pic/item/4a36acaf2edda3cc6afad29302e93901213f9262.jpg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C55" w:rsidRDefault="00534C55" w:rsidP="00534C55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(1)水对容器底部的压强和压力；</w:t>
      </w:r>
    </w:p>
    <w:p w:rsidR="00534C55" w:rsidRDefault="00534C55" w:rsidP="00534C55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(2)容器对桌面的压力和压强。</w:t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21.</w:t>
      </w:r>
      <w:r>
        <w:rPr>
          <w:rFonts w:ascii="宋体" w:hAnsi="宋体" w:hint="eastAsia"/>
          <w:b/>
          <w:bCs/>
          <w:color w:val="000000"/>
          <w:szCs w:val="21"/>
        </w:rPr>
        <w:t>（8分）</w:t>
      </w:r>
      <w:r>
        <w:rPr>
          <w:rFonts w:ascii="宋体" w:hAnsi="宋体" w:hint="eastAsia"/>
          <w:color w:val="000000"/>
          <w:szCs w:val="21"/>
        </w:rPr>
        <w:t>我国从12年3月28日实施《校车安全管理条例》。下表是某专用校车部分技术参数。已知轮胎与地面接触的总面积为0.3m</w:t>
      </w:r>
      <w:r>
        <w:rPr>
          <w:rFonts w:ascii="宋体" w:hAnsi="宋体" w:hint="eastAsia"/>
          <w:color w:val="000000"/>
          <w:szCs w:val="21"/>
          <w:vertAlign w:val="superscript"/>
        </w:rPr>
        <w:t>2</w:t>
      </w:r>
      <w:r>
        <w:rPr>
          <w:rFonts w:ascii="宋体" w:hAnsi="宋体" w:hint="eastAsia"/>
          <w:color w:val="000000"/>
          <w:szCs w:val="21"/>
        </w:rPr>
        <w:t>。求：</w:t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（1）校车所受重力大小；</w:t>
      </w:r>
    </w:p>
    <w:p w:rsidR="00534C55" w:rsidRDefault="00534C55" w:rsidP="00534C55">
      <w:pPr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>（2）校车静止在水平地面上对地面的压强。</w:t>
      </w:r>
    </w:p>
    <w:tbl>
      <w:tblPr>
        <w:tblpPr w:leftFromText="180" w:rightFromText="180" w:vertAnchor="text" w:horzAnchor="page" w:tblpX="1432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5"/>
        <w:gridCol w:w="4925"/>
      </w:tblGrid>
      <w:tr w:rsidR="00534C55" w:rsidTr="00534C55">
        <w:trPr>
          <w:trHeight w:val="319"/>
        </w:trPr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C55" w:rsidRDefault="00534C55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整备质量/kg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C55" w:rsidRDefault="00534C55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9000</w:t>
            </w:r>
          </w:p>
        </w:tc>
      </w:tr>
      <w:tr w:rsidR="00534C55" w:rsidTr="00534C55">
        <w:trPr>
          <w:trHeight w:val="329"/>
        </w:trPr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C55" w:rsidRDefault="00534C55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百公里油耗/L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C55" w:rsidRDefault="00534C55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≤19</w:t>
            </w:r>
          </w:p>
        </w:tc>
      </w:tr>
      <w:tr w:rsidR="00534C55" w:rsidTr="00534C55">
        <w:trPr>
          <w:trHeight w:val="319"/>
        </w:trPr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C55" w:rsidRDefault="00534C55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color w:val="000000"/>
                <w:szCs w:val="21"/>
                <w:vertAlign w:val="superscript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最高车速/km·h</w:t>
            </w:r>
            <w:r>
              <w:rPr>
                <w:rFonts w:ascii="宋体" w:hAnsi="宋体" w:hint="eastAsia"/>
                <w:color w:val="000000"/>
                <w:szCs w:val="21"/>
                <w:vertAlign w:val="superscript"/>
              </w:rPr>
              <w:t>-1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C55" w:rsidRDefault="00534C55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100</w:t>
            </w:r>
          </w:p>
        </w:tc>
      </w:tr>
    </w:tbl>
    <w:p w:rsidR="00534C55" w:rsidRDefault="00534C55" w:rsidP="00534C55">
      <w:pPr>
        <w:autoSpaceDE w:val="0"/>
        <w:autoSpaceDN w:val="0"/>
        <w:spacing w:line="360" w:lineRule="auto"/>
        <w:ind w:firstLineChars="200" w:firstLine="380"/>
        <w:rPr>
          <w:rFonts w:ascii="宋体" w:hAnsi="宋体" w:hint="eastAsia"/>
          <w:color w:val="000000"/>
          <w:spacing w:val="-10"/>
          <w:szCs w:val="21"/>
        </w:rPr>
      </w:pPr>
      <w:r>
        <w:rPr>
          <w:rFonts w:ascii="宋体" w:hAnsi="宋体" w:hint="eastAsia"/>
          <w:spacing w:val="-10"/>
          <w:szCs w:val="21"/>
        </w:rPr>
        <w:t>22.</w:t>
      </w:r>
      <w:r>
        <w:rPr>
          <w:rFonts w:ascii="宋体" w:hAnsi="宋体" w:hint="eastAsia"/>
          <w:b/>
          <w:bCs/>
          <w:spacing w:val="-10"/>
          <w:szCs w:val="21"/>
          <w:lang w:val="pt-BR"/>
        </w:rPr>
        <w:t>（</w:t>
      </w:r>
      <w:r>
        <w:rPr>
          <w:rFonts w:ascii="宋体" w:hAnsi="宋体" w:hint="eastAsia"/>
          <w:b/>
          <w:bCs/>
          <w:spacing w:val="-10"/>
          <w:szCs w:val="21"/>
        </w:rPr>
        <w:t>12分</w:t>
      </w:r>
      <w:r>
        <w:rPr>
          <w:rFonts w:ascii="宋体" w:hAnsi="宋体" w:hint="eastAsia"/>
          <w:b/>
          <w:bCs/>
          <w:spacing w:val="-10"/>
          <w:szCs w:val="21"/>
          <w:lang w:val="pt-BR"/>
        </w:rPr>
        <w:t>）</w:t>
      </w:r>
      <w:r>
        <w:rPr>
          <w:rFonts w:ascii="宋体" w:hAnsi="宋体" w:hint="eastAsia"/>
          <w:color w:val="000000"/>
          <w:spacing w:val="-10"/>
          <w:szCs w:val="21"/>
        </w:rPr>
        <w:t>一颗图钉尖的面积是5×10</w:t>
      </w:r>
      <w:r>
        <w:rPr>
          <w:rFonts w:ascii="宋体" w:hAnsi="宋体" w:hint="eastAsia"/>
          <w:color w:val="000000"/>
          <w:spacing w:val="-10"/>
          <w:szCs w:val="21"/>
          <w:vertAlign w:val="superscript"/>
        </w:rPr>
        <w:t>-8</w:t>
      </w:r>
      <w:r>
        <w:rPr>
          <w:rFonts w:ascii="宋体" w:hAnsi="宋体" w:hint="eastAsia"/>
          <w:color w:val="000000"/>
          <w:spacing w:val="-10"/>
          <w:szCs w:val="21"/>
        </w:rPr>
        <w:t>m</w:t>
      </w:r>
      <w:r>
        <w:rPr>
          <w:rFonts w:ascii="宋体" w:hAnsi="宋体" w:hint="eastAsia"/>
          <w:color w:val="000000"/>
          <w:spacing w:val="-10"/>
          <w:szCs w:val="21"/>
          <w:vertAlign w:val="superscript"/>
        </w:rPr>
        <w:t>2</w:t>
      </w:r>
      <w:r>
        <w:rPr>
          <w:rFonts w:ascii="宋体" w:hAnsi="宋体" w:hint="eastAsia"/>
          <w:color w:val="000000"/>
          <w:spacing w:val="-10"/>
          <w:szCs w:val="21"/>
        </w:rPr>
        <w:t>，图钉帽的面积是0.5×10</w:t>
      </w:r>
      <w:r>
        <w:rPr>
          <w:rFonts w:ascii="宋体" w:hAnsi="宋体" w:hint="eastAsia"/>
          <w:color w:val="000000"/>
          <w:spacing w:val="-10"/>
          <w:szCs w:val="21"/>
          <w:vertAlign w:val="superscript"/>
        </w:rPr>
        <w:t>-4</w:t>
      </w:r>
      <w:r>
        <w:rPr>
          <w:rFonts w:ascii="宋体" w:hAnsi="宋体" w:hint="eastAsia"/>
          <w:color w:val="000000"/>
          <w:spacing w:val="-10"/>
          <w:szCs w:val="21"/>
        </w:rPr>
        <w:t>m</w:t>
      </w:r>
      <w:r>
        <w:rPr>
          <w:rFonts w:ascii="宋体" w:hAnsi="宋体" w:hint="eastAsia"/>
          <w:color w:val="000000"/>
          <w:spacing w:val="-10"/>
          <w:szCs w:val="21"/>
          <w:vertAlign w:val="superscript"/>
        </w:rPr>
        <w:t>2</w:t>
      </w:r>
      <w:r>
        <w:rPr>
          <w:rFonts w:ascii="宋体" w:hAnsi="宋体" w:hint="eastAsia"/>
          <w:color w:val="000000"/>
          <w:spacing w:val="-10"/>
          <w:szCs w:val="21"/>
        </w:rPr>
        <w:t>，手指对图钉的压力为20N，求：</w:t>
      </w:r>
    </w:p>
    <w:p w:rsidR="00534C55" w:rsidRDefault="00534C55" w:rsidP="00534C55">
      <w:pPr>
        <w:autoSpaceDE w:val="0"/>
        <w:autoSpaceDN w:val="0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（1）图钉尖对墙面产生的压强；</w:t>
      </w:r>
    </w:p>
    <w:p w:rsidR="00534C55" w:rsidRDefault="00534C55" w:rsidP="00534C55">
      <w:pPr>
        <w:autoSpaceDE w:val="0"/>
        <w:autoSpaceDN w:val="0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（2）图钉尖对墙面产生的压强相当于多少米深处水所产生的压强；</w:t>
      </w:r>
    </w:p>
    <w:p w:rsidR="00534C55" w:rsidRDefault="00534C55" w:rsidP="00534C55">
      <w:pPr>
        <w:autoSpaceDE w:val="0"/>
        <w:autoSpaceDN w:val="0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（3）在一标准大气压下图钉帽受到大气的压力。（</w:t>
      </w:r>
      <w:r>
        <w:rPr>
          <w:rFonts w:ascii="宋体" w:hAnsi="宋体" w:hint="eastAsia"/>
          <w:i/>
          <w:color w:val="000000"/>
          <w:szCs w:val="21"/>
        </w:rPr>
        <w:t>ρ</w:t>
      </w:r>
      <w:r>
        <w:rPr>
          <w:rFonts w:ascii="宋体" w:hAnsi="宋体" w:hint="eastAsia"/>
          <w:color w:val="000000"/>
          <w:szCs w:val="21"/>
          <w:vertAlign w:val="subscript"/>
        </w:rPr>
        <w:t>水</w:t>
      </w:r>
      <w:r>
        <w:rPr>
          <w:rFonts w:ascii="宋体" w:hAnsi="宋体" w:hint="eastAsia"/>
          <w:color w:val="000000"/>
          <w:szCs w:val="21"/>
        </w:rPr>
        <w:t>＝1.0×10</w:t>
      </w:r>
      <w:r>
        <w:rPr>
          <w:rFonts w:ascii="宋体" w:hAnsi="宋体" w:hint="eastAsia"/>
          <w:color w:val="000000"/>
          <w:szCs w:val="21"/>
          <w:vertAlign w:val="superscript"/>
        </w:rPr>
        <w:t>3</w:t>
      </w:r>
      <w:r>
        <w:rPr>
          <w:rFonts w:ascii="宋体" w:hAnsi="宋体" w:hint="eastAsia"/>
          <w:color w:val="000000"/>
          <w:szCs w:val="21"/>
        </w:rPr>
        <w:t>kg／m</w:t>
      </w:r>
      <w:r>
        <w:rPr>
          <w:rFonts w:ascii="宋体" w:hAnsi="宋体" w:hint="eastAsia"/>
          <w:color w:val="000000"/>
          <w:szCs w:val="21"/>
          <w:vertAlign w:val="superscript"/>
        </w:rPr>
        <w:t>3</w:t>
      </w:r>
      <w:r>
        <w:rPr>
          <w:rFonts w:ascii="宋体" w:hAnsi="宋体" w:hint="eastAsia"/>
          <w:color w:val="000000"/>
          <w:szCs w:val="21"/>
        </w:rPr>
        <w:t>，一标准大气压为</w:t>
      </w:r>
      <w:r>
        <w:rPr>
          <w:rFonts w:ascii="宋体" w:hAnsi="宋体" w:hint="eastAsia"/>
          <w:i/>
          <w:color w:val="000000"/>
          <w:szCs w:val="21"/>
        </w:rPr>
        <w:t>P</w:t>
      </w:r>
      <w:r>
        <w:rPr>
          <w:rFonts w:ascii="宋体" w:hAnsi="宋体" w:hint="eastAsia"/>
          <w:color w:val="000000"/>
          <w:szCs w:val="21"/>
          <w:vertAlign w:val="subscript"/>
        </w:rPr>
        <w:t>o</w:t>
      </w:r>
      <w:r>
        <w:rPr>
          <w:rFonts w:ascii="宋体" w:hAnsi="宋体" w:hint="eastAsia"/>
          <w:color w:val="000000"/>
          <w:szCs w:val="21"/>
        </w:rPr>
        <w:t>＝1.0×10</w:t>
      </w:r>
      <w:r>
        <w:rPr>
          <w:rFonts w:ascii="宋体" w:hAnsi="宋体" w:hint="eastAsia"/>
          <w:color w:val="000000"/>
          <w:szCs w:val="21"/>
          <w:vertAlign w:val="superscript"/>
        </w:rPr>
        <w:t>5</w:t>
      </w:r>
      <w:r>
        <w:rPr>
          <w:rFonts w:ascii="宋体" w:hAnsi="宋体" w:hint="eastAsia"/>
          <w:color w:val="000000"/>
          <w:szCs w:val="21"/>
        </w:rPr>
        <w:t>Pa）</w:t>
      </w:r>
    </w:p>
    <w:bookmarkEnd w:id="1"/>
    <w:p w:rsidR="00534C55" w:rsidRDefault="00534C55" w:rsidP="00534C55">
      <w:pPr>
        <w:tabs>
          <w:tab w:val="left" w:pos="360"/>
        </w:tabs>
        <w:spacing w:line="360" w:lineRule="auto"/>
        <w:ind w:firstLineChars="200" w:firstLine="420"/>
        <w:rPr>
          <w:rFonts w:ascii="Times New Roman" w:hAnsi="Times New Roman" w:cs="Times New Roman" w:hint="eastAsia"/>
        </w:rPr>
      </w:pPr>
    </w:p>
    <w:p w:rsidR="007D3737" w:rsidRPr="00534C55" w:rsidRDefault="007D3737" w:rsidP="00534C55"/>
    <w:sectPr w:rsidR="007D3737" w:rsidRPr="00534C55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710" w:rsidRDefault="00B07710" w:rsidP="00DD30C8">
      <w:r>
        <w:separator/>
      </w:r>
    </w:p>
  </w:endnote>
  <w:endnote w:type="continuationSeparator" w:id="0">
    <w:p w:rsidR="00B07710" w:rsidRDefault="00B07710" w:rsidP="00DD3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710" w:rsidRDefault="00B07710" w:rsidP="00DD30C8">
      <w:r>
        <w:separator/>
      </w:r>
    </w:p>
  </w:footnote>
  <w:footnote w:type="continuationSeparator" w:id="0">
    <w:p w:rsidR="00B07710" w:rsidRDefault="00B07710" w:rsidP="00DD3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0C8" w:rsidRDefault="00DD30C8">
    <w:pPr>
      <w:pStyle w:val="a3"/>
    </w:pPr>
    <w:r w:rsidRPr="00DD30C8">
      <w:rPr>
        <w:rFonts w:hint="eastAsia"/>
      </w:rPr>
      <w:t>2020-2021</w:t>
    </w:r>
    <w:r w:rsidRPr="00DD30C8">
      <w:rPr>
        <w:rFonts w:hint="eastAsia"/>
      </w:rPr>
      <w:t>学年人教版八年级物理全册单元讲析与提高专题（讲析、检测卷）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10AC4"/>
    <w:multiLevelType w:val="multilevel"/>
    <w:tmpl w:val="21310AC4"/>
    <w:lvl w:ilvl="0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cs="Times New Roman" w:hint="eastAsia"/>
      </w:rPr>
    </w:lvl>
    <w:lvl w:ilvl="1">
      <w:start w:val="1"/>
      <w:numFmt w:val="upperLetter"/>
      <w:lvlText w:val="%2、"/>
      <w:lvlJc w:val="left"/>
      <w:pPr>
        <w:tabs>
          <w:tab w:val="num" w:pos="540"/>
        </w:tabs>
        <w:ind w:left="540" w:hanging="36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abstractNum w:abstractNumId="1">
    <w:nsid w:val="2B855781"/>
    <w:multiLevelType w:val="multilevel"/>
    <w:tmpl w:val="2B855781"/>
    <w:lvl w:ilvl="0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>
      <w:start w:val="1"/>
      <w:numFmt w:val="decimal"/>
      <w:lvlText w:val="%2．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7A7"/>
    <w:rsid w:val="003B1283"/>
    <w:rsid w:val="00534C55"/>
    <w:rsid w:val="006807A7"/>
    <w:rsid w:val="00753672"/>
    <w:rsid w:val="007D3737"/>
    <w:rsid w:val="008967F1"/>
    <w:rsid w:val="009F7BCC"/>
    <w:rsid w:val="00A26643"/>
    <w:rsid w:val="00A3480E"/>
    <w:rsid w:val="00B07710"/>
    <w:rsid w:val="00D82F87"/>
    <w:rsid w:val="00DD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C8"/>
    <w:pPr>
      <w:widowControl w:val="0"/>
      <w:jc w:val="both"/>
    </w:pPr>
    <w:rPr>
      <w:rFonts w:ascii="Time New Romans" w:eastAsia="宋体" w:hAnsi="Time New Romans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30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30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30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30C8"/>
    <w:rPr>
      <w:sz w:val="18"/>
      <w:szCs w:val="18"/>
    </w:rPr>
  </w:style>
  <w:style w:type="character" w:customStyle="1" w:styleId="qseq">
    <w:name w:val="qseq"/>
    <w:rsid w:val="00DD30C8"/>
    <w:rPr>
      <w:rFonts w:cs="Times New Roman"/>
    </w:rPr>
  </w:style>
  <w:style w:type="character" w:styleId="a5">
    <w:name w:val="Emphasis"/>
    <w:qFormat/>
    <w:rsid w:val="00DD30C8"/>
    <w:rPr>
      <w:rFonts w:cs="Times New Roman"/>
      <w:i/>
      <w:iCs/>
    </w:rPr>
  </w:style>
  <w:style w:type="character" w:customStyle="1" w:styleId="latexlinear">
    <w:name w:val="latex_linear"/>
    <w:rsid w:val="00DD30C8"/>
    <w:rPr>
      <w:rFonts w:cs="Times New Roman"/>
    </w:rPr>
  </w:style>
  <w:style w:type="paragraph" w:styleId="a6">
    <w:name w:val="Normal (Web)"/>
    <w:basedOn w:val="a"/>
    <w:rsid w:val="00DD30C8"/>
    <w:pPr>
      <w:widowControl/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7">
    <w:name w:val="Body Text"/>
    <w:basedOn w:val="a"/>
    <w:link w:val="Char1"/>
    <w:qFormat/>
    <w:rsid w:val="00DD30C8"/>
    <w:pPr>
      <w:autoSpaceDE w:val="0"/>
      <w:autoSpaceDN w:val="0"/>
      <w:jc w:val="left"/>
    </w:pPr>
    <w:rPr>
      <w:rFonts w:ascii="宋体" w:hAnsi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7"/>
    <w:rsid w:val="00DD30C8"/>
    <w:rPr>
      <w:rFonts w:ascii="宋体" w:eastAsia="宋体" w:hAnsi="宋体" w:cs="宋体"/>
      <w:kern w:val="0"/>
      <w:szCs w:val="21"/>
      <w:lang w:val="zh-CN" w:bidi="zh-CN"/>
    </w:rPr>
  </w:style>
  <w:style w:type="paragraph" w:styleId="a8">
    <w:name w:val="Balloon Text"/>
    <w:basedOn w:val="a"/>
    <w:link w:val="Char2"/>
    <w:uiPriority w:val="99"/>
    <w:semiHidden/>
    <w:unhideWhenUsed/>
    <w:rsid w:val="00DD30C8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D30C8"/>
    <w:rPr>
      <w:rFonts w:ascii="Time New Romans" w:eastAsia="宋体" w:hAnsi="Time New Romans" w:cs="宋体"/>
      <w:sz w:val="18"/>
      <w:szCs w:val="18"/>
    </w:rPr>
  </w:style>
  <w:style w:type="paragraph" w:styleId="a9">
    <w:name w:val="List Paragraph"/>
    <w:basedOn w:val="a"/>
    <w:uiPriority w:val="34"/>
    <w:qFormat/>
    <w:rsid w:val="00DD30C8"/>
    <w:pPr>
      <w:ind w:firstLineChars="200" w:firstLine="420"/>
    </w:pPr>
  </w:style>
  <w:style w:type="paragraph" w:customStyle="1" w:styleId="DefaultParagraph">
    <w:name w:val="DefaultParagraph"/>
    <w:rsid w:val="00A26643"/>
    <w:rPr>
      <w:rFonts w:ascii="Calibri" w:eastAsia="Times New Roman" w:hAnsi="Calibri" w:cs="Times New Roman"/>
      <w:kern w:val="0"/>
    </w:rPr>
  </w:style>
  <w:style w:type="paragraph" w:customStyle="1" w:styleId="1">
    <w:name w:val="列出段落1"/>
    <w:basedOn w:val="a"/>
    <w:rsid w:val="009F7BCC"/>
    <w:pPr>
      <w:ind w:firstLineChars="200" w:firstLine="420"/>
    </w:pPr>
    <w:rPr>
      <w:rFonts w:ascii="Calibri" w:hAnsi="Calibri" w:cs="Times New Roman"/>
      <w:szCs w:val="21"/>
    </w:rPr>
  </w:style>
  <w:style w:type="paragraph" w:styleId="aa">
    <w:name w:val="Plain Text"/>
    <w:basedOn w:val="a"/>
    <w:link w:val="Char3"/>
    <w:semiHidden/>
    <w:unhideWhenUsed/>
    <w:rsid w:val="00534C55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a"/>
    <w:semiHidden/>
    <w:rsid w:val="00534C55"/>
    <w:rPr>
      <w:rFonts w:ascii="宋体" w:eastAsia="宋体" w:hAnsi="Courier New" w:cs="Courier New"/>
      <w:szCs w:val="21"/>
    </w:rPr>
  </w:style>
  <w:style w:type="paragraph" w:customStyle="1" w:styleId="DefaultParagraph0">
    <w:name w:val="DefaultParagraph_0"/>
    <w:qFormat/>
    <w:rsid w:val="00534C55"/>
    <w:rPr>
      <w:rFonts w:ascii="Times New Roman" w:eastAsia="宋体" w:hAnsi="Times New Roman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C8"/>
    <w:pPr>
      <w:widowControl w:val="0"/>
      <w:jc w:val="both"/>
    </w:pPr>
    <w:rPr>
      <w:rFonts w:ascii="Time New Romans" w:eastAsia="宋体" w:hAnsi="Time New Romans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30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30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30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30C8"/>
    <w:rPr>
      <w:sz w:val="18"/>
      <w:szCs w:val="18"/>
    </w:rPr>
  </w:style>
  <w:style w:type="character" w:customStyle="1" w:styleId="qseq">
    <w:name w:val="qseq"/>
    <w:rsid w:val="00DD30C8"/>
    <w:rPr>
      <w:rFonts w:cs="Times New Roman"/>
    </w:rPr>
  </w:style>
  <w:style w:type="character" w:styleId="a5">
    <w:name w:val="Emphasis"/>
    <w:qFormat/>
    <w:rsid w:val="00DD30C8"/>
    <w:rPr>
      <w:rFonts w:cs="Times New Roman"/>
      <w:i/>
      <w:iCs/>
    </w:rPr>
  </w:style>
  <w:style w:type="character" w:customStyle="1" w:styleId="latexlinear">
    <w:name w:val="latex_linear"/>
    <w:rsid w:val="00DD30C8"/>
    <w:rPr>
      <w:rFonts w:cs="Times New Roman"/>
    </w:rPr>
  </w:style>
  <w:style w:type="paragraph" w:styleId="a6">
    <w:name w:val="Normal (Web)"/>
    <w:basedOn w:val="a"/>
    <w:rsid w:val="00DD30C8"/>
    <w:pPr>
      <w:widowControl/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7">
    <w:name w:val="Body Text"/>
    <w:basedOn w:val="a"/>
    <w:link w:val="Char1"/>
    <w:qFormat/>
    <w:rsid w:val="00DD30C8"/>
    <w:pPr>
      <w:autoSpaceDE w:val="0"/>
      <w:autoSpaceDN w:val="0"/>
      <w:jc w:val="left"/>
    </w:pPr>
    <w:rPr>
      <w:rFonts w:ascii="宋体" w:hAnsi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7"/>
    <w:rsid w:val="00DD30C8"/>
    <w:rPr>
      <w:rFonts w:ascii="宋体" w:eastAsia="宋体" w:hAnsi="宋体" w:cs="宋体"/>
      <w:kern w:val="0"/>
      <w:szCs w:val="21"/>
      <w:lang w:val="zh-CN" w:bidi="zh-CN"/>
    </w:rPr>
  </w:style>
  <w:style w:type="paragraph" w:styleId="a8">
    <w:name w:val="Balloon Text"/>
    <w:basedOn w:val="a"/>
    <w:link w:val="Char2"/>
    <w:uiPriority w:val="99"/>
    <w:semiHidden/>
    <w:unhideWhenUsed/>
    <w:rsid w:val="00DD30C8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D30C8"/>
    <w:rPr>
      <w:rFonts w:ascii="Time New Romans" w:eastAsia="宋体" w:hAnsi="Time New Romans" w:cs="宋体"/>
      <w:sz w:val="18"/>
      <w:szCs w:val="18"/>
    </w:rPr>
  </w:style>
  <w:style w:type="paragraph" w:styleId="a9">
    <w:name w:val="List Paragraph"/>
    <w:basedOn w:val="a"/>
    <w:uiPriority w:val="34"/>
    <w:qFormat/>
    <w:rsid w:val="00DD30C8"/>
    <w:pPr>
      <w:ind w:firstLineChars="200" w:firstLine="420"/>
    </w:pPr>
  </w:style>
  <w:style w:type="paragraph" w:customStyle="1" w:styleId="DefaultParagraph">
    <w:name w:val="DefaultParagraph"/>
    <w:rsid w:val="00A26643"/>
    <w:rPr>
      <w:rFonts w:ascii="Calibri" w:eastAsia="Times New Roman" w:hAnsi="Calibri" w:cs="Times New Roman"/>
      <w:kern w:val="0"/>
    </w:rPr>
  </w:style>
  <w:style w:type="paragraph" w:customStyle="1" w:styleId="1">
    <w:name w:val="列出段落1"/>
    <w:basedOn w:val="a"/>
    <w:rsid w:val="009F7BCC"/>
    <w:pPr>
      <w:ind w:firstLineChars="200" w:firstLine="420"/>
    </w:pPr>
    <w:rPr>
      <w:rFonts w:ascii="Calibri" w:hAnsi="Calibri" w:cs="Times New Roman"/>
      <w:szCs w:val="21"/>
    </w:rPr>
  </w:style>
  <w:style w:type="paragraph" w:styleId="aa">
    <w:name w:val="Plain Text"/>
    <w:basedOn w:val="a"/>
    <w:link w:val="Char3"/>
    <w:semiHidden/>
    <w:unhideWhenUsed/>
    <w:rsid w:val="00534C55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a"/>
    <w:semiHidden/>
    <w:rsid w:val="00534C55"/>
    <w:rPr>
      <w:rFonts w:ascii="宋体" w:eastAsia="宋体" w:hAnsi="Courier New" w:cs="Courier New"/>
      <w:szCs w:val="21"/>
    </w:rPr>
  </w:style>
  <w:style w:type="paragraph" w:customStyle="1" w:styleId="DefaultParagraph0">
    <w:name w:val="DefaultParagraph_0"/>
    <w:qFormat/>
    <w:rsid w:val="00534C55"/>
    <w:rPr>
      <w:rFonts w:ascii="Times New Roman" w:eastAsia="宋体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file:///D:\2020&#23398;&#31185;&#32593;&#20648;&#20540;&#31934;&#21697;&#36164;&#28304;\2020-2021&#23398;&#24180;&#20843;&#24180;&#32423;&#29289;&#29702;&#20840;&#20876;&#21333;&#20803;&#35762;&#26512;&#19982;&#25552;&#39640;&#65288;&#20154;&#25945;&#29256;&#65289;\AA94.TIF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file:///D:\2020&#23398;&#31185;&#32593;&#20648;&#20540;&#31934;&#21697;&#36164;&#28304;\2020-2021&#23398;&#24180;&#20843;&#24180;&#32423;&#29289;&#29702;&#20840;&#20876;&#21333;&#20803;&#35762;&#26512;&#19982;&#25552;&#39640;&#65288;&#20154;&#25945;&#29256;&#65289;\AA95.TI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http://hiphotos.baidu.com/zhidao/pic/item/4a36acaf2edda3cc6afad29302e93901213f9262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2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https://www.zqnf.com/yzuoyes/74818851d6a61a95b33.png" TargetMode="External"/><Relationship Id="rId22" Type="http://schemas.openxmlformats.org/officeDocument/2006/relationships/image" Target="http://hiphotos.baidu.com/zhidao/pic/item/377adab44aed2e731d16c4988401a18b86d6fa83.jp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453</Words>
  <Characters>2585</Characters>
  <Application>Microsoft Office Word</Application>
  <DocSecurity>0</DocSecurity>
  <Lines>21</Lines>
  <Paragraphs>6</Paragraphs>
  <ScaleCrop>false</ScaleCrop>
  <Company>China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2021-01-09T11:09:00Z</dcterms:created>
  <dcterms:modified xsi:type="dcterms:W3CDTF">2021-01-09T11:09:00Z</dcterms:modified>
</cp:coreProperties>
</file>